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5C0807" w:rsidRPr="005C0807" w:rsidRDefault="005C0807" w:rsidP="005C0807">
      <w:pPr>
        <w:bidi/>
        <w:spacing w:line="276" w:lineRule="auto"/>
        <w:jc w:val="center"/>
        <w:rPr>
          <w:rFonts w:cs="B Titr"/>
          <w:sz w:val="54"/>
          <w:szCs w:val="54"/>
          <w:rtl/>
          <w:lang w:bidi="fa-IR"/>
        </w:rPr>
      </w:pPr>
      <w:bookmarkStart w:id="0" w:name="_GoBack"/>
      <w:bookmarkEnd w:id="0"/>
      <w:r w:rsidRPr="005C0807">
        <w:rPr>
          <w:rFonts w:cs="B Titr" w:hint="cs"/>
          <w:sz w:val="54"/>
          <w:szCs w:val="54"/>
          <w:rtl/>
          <w:lang w:bidi="fa-IR"/>
        </w:rPr>
        <w:t>اطلاعیه</w:t>
      </w:r>
    </w:p>
    <w:p w:rsidR="005C0807" w:rsidRPr="008713CF" w:rsidRDefault="009B4686" w:rsidP="0087267C">
      <w:pPr>
        <w:bidi/>
        <w:spacing w:line="276" w:lineRule="auto"/>
        <w:jc w:val="center"/>
        <w:rPr>
          <w:rFonts w:cs="B Zar"/>
          <w:sz w:val="20"/>
          <w:szCs w:val="20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>به اطلاع دانشجویان</w:t>
      </w:r>
      <w:r w:rsidR="00CB1956" w:rsidRPr="008713CF">
        <w:rPr>
          <w:rFonts w:cs="B Zar" w:hint="cs"/>
          <w:sz w:val="20"/>
          <w:szCs w:val="20"/>
          <w:rtl/>
          <w:lang w:bidi="fa-IR"/>
        </w:rPr>
        <w:t xml:space="preserve"> گرامی </w:t>
      </w:r>
      <w:r w:rsidRPr="008713CF">
        <w:rPr>
          <w:rFonts w:cs="B Zar" w:hint="cs"/>
          <w:sz w:val="20"/>
          <w:szCs w:val="20"/>
          <w:rtl/>
          <w:lang w:bidi="fa-IR"/>
        </w:rPr>
        <w:t xml:space="preserve"> متقاضی وام می رساند ، ثبت درخو</w:t>
      </w:r>
      <w:r w:rsidR="00F26C49" w:rsidRPr="008713CF">
        <w:rPr>
          <w:rFonts w:cs="B Zar" w:hint="cs"/>
          <w:sz w:val="20"/>
          <w:szCs w:val="20"/>
          <w:rtl/>
          <w:lang w:bidi="fa-IR"/>
        </w:rPr>
        <w:t>است وام از طریق پورتال دانشجویی</w:t>
      </w:r>
    </w:p>
    <w:p w:rsidR="00F26C49" w:rsidRPr="008713CF" w:rsidRDefault="009B4686" w:rsidP="00897608">
      <w:pPr>
        <w:spacing w:line="276" w:lineRule="auto"/>
        <w:jc w:val="center"/>
        <w:rPr>
          <w:rFonts w:cs="B Zar"/>
          <w:sz w:val="20"/>
          <w:szCs w:val="20"/>
          <w:rtl/>
          <w:lang w:bidi="fa-IR"/>
        </w:rPr>
      </w:pPr>
      <w:r w:rsidRPr="005535E6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 xml:space="preserve">برای نیمسال </w:t>
      </w:r>
      <w:r w:rsidR="00897608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>دوم</w:t>
      </w:r>
      <w:r w:rsidR="00E512F7" w:rsidRPr="005535E6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 xml:space="preserve"> </w:t>
      </w:r>
      <w:r w:rsidRPr="005535E6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>سال تحصیلی</w:t>
      </w:r>
      <w:r w:rsidR="00E512F7" w:rsidRPr="005535E6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>98</w:t>
      </w:r>
      <w:r w:rsidR="005535E6" w:rsidRPr="005535E6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>از تاریخ 15/</w:t>
      </w:r>
      <w:r w:rsidR="00897608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>12</w:t>
      </w:r>
      <w:r w:rsidR="005535E6" w:rsidRPr="005535E6">
        <w:rPr>
          <w:rFonts w:cs="B Zar" w:hint="cs"/>
          <w:b/>
          <w:bCs/>
          <w:color w:val="FF0000"/>
          <w:sz w:val="20"/>
          <w:szCs w:val="20"/>
          <w:u w:val="single"/>
          <w:rtl/>
          <w:lang w:bidi="fa-IR"/>
        </w:rPr>
        <w:t xml:space="preserve">/98 </w:t>
      </w:r>
      <w:r w:rsidR="006527EA" w:rsidRPr="008713CF">
        <w:rPr>
          <w:rFonts w:cs="B Zar" w:hint="cs"/>
          <w:sz w:val="20"/>
          <w:szCs w:val="20"/>
          <w:rtl/>
          <w:lang w:bidi="fa-IR"/>
        </w:rPr>
        <w:t xml:space="preserve"> </w:t>
      </w:r>
      <w:r w:rsidRPr="008713CF">
        <w:rPr>
          <w:rFonts w:cs="B Zar" w:hint="cs"/>
          <w:sz w:val="20"/>
          <w:szCs w:val="20"/>
          <w:rtl/>
          <w:lang w:bidi="fa-IR"/>
        </w:rPr>
        <w:t>فعال می باشد</w:t>
      </w:r>
      <w:r w:rsidR="00F31D8C" w:rsidRPr="008713CF">
        <w:rPr>
          <w:rFonts w:cs="B Zar" w:hint="cs"/>
          <w:sz w:val="20"/>
          <w:szCs w:val="20"/>
          <w:rtl/>
          <w:lang w:bidi="fa-IR"/>
        </w:rPr>
        <w:t>. دانشجویان گرامی می تواند با مراج</w:t>
      </w:r>
      <w:r w:rsidR="005535E6">
        <w:rPr>
          <w:rFonts w:cs="B Zar" w:hint="cs"/>
          <w:sz w:val="20"/>
          <w:szCs w:val="20"/>
          <w:rtl/>
          <w:lang w:bidi="fa-IR"/>
        </w:rPr>
        <w:t>ع</w:t>
      </w:r>
      <w:r w:rsidR="00F31D8C" w:rsidRPr="008713CF">
        <w:rPr>
          <w:rFonts w:cs="B Zar" w:hint="cs"/>
          <w:sz w:val="20"/>
          <w:szCs w:val="20"/>
          <w:rtl/>
          <w:lang w:bidi="fa-IR"/>
        </w:rPr>
        <w:t xml:space="preserve">ه به آدرس </w:t>
      </w:r>
      <w:r w:rsidR="005535E6">
        <w:rPr>
          <w:rFonts w:cs="B Zar" w:hint="cs"/>
          <w:sz w:val="20"/>
          <w:szCs w:val="20"/>
          <w:rtl/>
          <w:lang w:bidi="fa-IR"/>
        </w:rPr>
        <w:t xml:space="preserve">ذیل </w:t>
      </w:r>
      <w:r w:rsidR="0098280C" w:rsidRPr="008713CF">
        <w:rPr>
          <w:rFonts w:cs="B Zar" w:hint="cs"/>
          <w:sz w:val="20"/>
          <w:szCs w:val="20"/>
          <w:rtl/>
          <w:lang w:bidi="fa-IR"/>
        </w:rPr>
        <w:t>درخواست های خود را ثبت نما</w:t>
      </w:r>
      <w:r w:rsidR="0056522E" w:rsidRPr="008713CF">
        <w:rPr>
          <w:rFonts w:cs="B Zar" w:hint="cs"/>
          <w:sz w:val="20"/>
          <w:szCs w:val="20"/>
          <w:rtl/>
          <w:lang w:bidi="fa-IR"/>
        </w:rPr>
        <w:t>یند.</w:t>
      </w:r>
    </w:p>
    <w:p w:rsidR="00F26C49" w:rsidRPr="008713CF" w:rsidRDefault="000908C0" w:rsidP="0056522E">
      <w:pPr>
        <w:spacing w:line="276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hyperlink r:id="rId7" w:history="1">
        <w:r w:rsidR="005F0282" w:rsidRPr="008713CF">
          <w:rPr>
            <w:rStyle w:val="Hyperlink"/>
            <w:rFonts w:cs="B Zar"/>
            <w:b/>
            <w:bCs/>
            <w:sz w:val="20"/>
            <w:szCs w:val="20"/>
            <w:lang w:bidi="fa-IR"/>
          </w:rPr>
          <w:t>WWW.swf.ir</w:t>
        </w:r>
      </w:hyperlink>
    </w:p>
    <w:p w:rsidR="009B4686" w:rsidRPr="008713CF" w:rsidRDefault="00AF0352" w:rsidP="0098280C">
      <w:pPr>
        <w:tabs>
          <w:tab w:val="left" w:pos="6405"/>
        </w:tabs>
        <w:spacing w:line="276" w:lineRule="auto"/>
        <w:jc w:val="center"/>
        <w:rPr>
          <w:rFonts w:cs="B Zar"/>
          <w:color w:val="FF0000"/>
          <w:sz w:val="20"/>
          <w:szCs w:val="20"/>
          <w:rtl/>
          <w:lang w:bidi="fa-IR"/>
        </w:rPr>
      </w:pPr>
      <w:r w:rsidRPr="008713CF">
        <w:rPr>
          <w:rFonts w:cs="B Zar" w:hint="cs"/>
          <w:color w:val="FF0000"/>
          <w:sz w:val="20"/>
          <w:szCs w:val="20"/>
          <w:rtl/>
          <w:lang w:bidi="fa-IR"/>
        </w:rPr>
        <w:t>جدول زمان بندی وامها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250"/>
        <w:gridCol w:w="3150"/>
        <w:gridCol w:w="3240"/>
        <w:gridCol w:w="630"/>
      </w:tblGrid>
      <w:tr w:rsidR="00646D4A" w:rsidRPr="008713CF" w:rsidTr="008713CF">
        <w:tc>
          <w:tcPr>
            <w:tcW w:w="2250" w:type="dxa"/>
          </w:tcPr>
          <w:p w:rsidR="009B4686" w:rsidRPr="008713CF" w:rsidRDefault="009B4686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تاریخ بسته شدن</w:t>
            </w:r>
            <w:r w:rsidR="00663CB5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سامانه </w:t>
            </w:r>
            <w:r w:rsidR="00EB12D9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فاز 2</w:t>
            </w:r>
          </w:p>
        </w:tc>
        <w:tc>
          <w:tcPr>
            <w:tcW w:w="3150" w:type="dxa"/>
          </w:tcPr>
          <w:p w:rsidR="009B4686" w:rsidRPr="008713CF" w:rsidRDefault="009B4686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تاریخ فعال شدن</w:t>
            </w:r>
            <w:r w:rsidR="00EB12D9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سامانه فاز 2(ثبت تقاضای وام)</w:t>
            </w:r>
          </w:p>
        </w:tc>
        <w:tc>
          <w:tcPr>
            <w:tcW w:w="3240" w:type="dxa"/>
          </w:tcPr>
          <w:p w:rsidR="009B4686" w:rsidRPr="008713CF" w:rsidRDefault="009B4686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نوع وام</w:t>
            </w:r>
          </w:p>
        </w:tc>
        <w:tc>
          <w:tcPr>
            <w:tcW w:w="630" w:type="dxa"/>
          </w:tcPr>
          <w:p w:rsidR="009B4686" w:rsidRPr="008713CF" w:rsidRDefault="009B4686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646D4A" w:rsidRPr="008713CF" w:rsidTr="008713CF">
        <w:tc>
          <w:tcPr>
            <w:tcW w:w="2250" w:type="dxa"/>
          </w:tcPr>
          <w:p w:rsidR="00072CFC" w:rsidRPr="008713CF" w:rsidRDefault="00897608" w:rsidP="00897608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</w:t>
            </w:r>
            <w:r w:rsidR="00776087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12</w:t>
            </w:r>
            <w:r w:rsidR="00776087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/98</w:t>
            </w:r>
          </w:p>
        </w:tc>
        <w:tc>
          <w:tcPr>
            <w:tcW w:w="3150" w:type="dxa"/>
          </w:tcPr>
          <w:p w:rsidR="00072CFC" w:rsidRPr="008713CF" w:rsidRDefault="00897608" w:rsidP="00897608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</w:t>
            </w:r>
            <w:r w:rsidR="00776087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11</w:t>
            </w:r>
            <w:r w:rsidR="00776087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/98</w:t>
            </w:r>
          </w:p>
        </w:tc>
        <w:tc>
          <w:tcPr>
            <w:tcW w:w="324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وام ضروری ویژه دکتری</w:t>
            </w:r>
          </w:p>
        </w:tc>
        <w:tc>
          <w:tcPr>
            <w:tcW w:w="63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6D4A" w:rsidRPr="008713CF" w:rsidTr="008713CF">
        <w:tc>
          <w:tcPr>
            <w:tcW w:w="2250" w:type="dxa"/>
          </w:tcPr>
          <w:p w:rsidR="00072CFC" w:rsidRPr="008713CF" w:rsidRDefault="001507E1" w:rsidP="001507E1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15/12/1398</w:t>
            </w:r>
          </w:p>
        </w:tc>
        <w:tc>
          <w:tcPr>
            <w:tcW w:w="3150" w:type="dxa"/>
          </w:tcPr>
          <w:p w:rsidR="00072CFC" w:rsidRPr="008713CF" w:rsidRDefault="001507E1" w:rsidP="006527EA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15/11/1398</w:t>
            </w:r>
          </w:p>
        </w:tc>
        <w:tc>
          <w:tcPr>
            <w:tcW w:w="324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وام تحصیلی</w:t>
            </w:r>
          </w:p>
        </w:tc>
        <w:tc>
          <w:tcPr>
            <w:tcW w:w="63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46D4A" w:rsidRPr="008713CF" w:rsidTr="008713CF">
        <w:tc>
          <w:tcPr>
            <w:tcW w:w="2250" w:type="dxa"/>
          </w:tcPr>
          <w:p w:rsidR="00072CFC" w:rsidRPr="008713CF" w:rsidRDefault="00897608" w:rsidP="001E08B2">
            <w:pPr>
              <w:tabs>
                <w:tab w:val="center" w:pos="882"/>
                <w:tab w:val="right" w:pos="1764"/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30/02/1399</w:t>
            </w:r>
          </w:p>
        </w:tc>
        <w:tc>
          <w:tcPr>
            <w:tcW w:w="3150" w:type="dxa"/>
          </w:tcPr>
          <w:p w:rsidR="00072CFC" w:rsidRPr="008713CF" w:rsidRDefault="00897608" w:rsidP="006527EA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01/02/1399</w:t>
            </w:r>
          </w:p>
        </w:tc>
        <w:tc>
          <w:tcPr>
            <w:tcW w:w="3240" w:type="dxa"/>
          </w:tcPr>
          <w:p w:rsidR="00072CFC" w:rsidRPr="008713CF" w:rsidRDefault="006527EA" w:rsidP="00EB12D9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وام </w:t>
            </w:r>
            <w:r w:rsidR="00EB12D9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تحصیلی ویژه دکتری</w:t>
            </w:r>
            <w:r w:rsidR="001E08B2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(صندوق)</w:t>
            </w:r>
          </w:p>
        </w:tc>
        <w:tc>
          <w:tcPr>
            <w:tcW w:w="63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46D4A" w:rsidRPr="008713CF" w:rsidTr="008713CF">
        <w:tc>
          <w:tcPr>
            <w:tcW w:w="2250" w:type="dxa"/>
          </w:tcPr>
          <w:p w:rsidR="00072CFC" w:rsidRPr="008713CF" w:rsidRDefault="00897608" w:rsidP="00897608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</w:t>
            </w:r>
            <w:r w:rsidR="004C0C0B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12</w:t>
            </w:r>
            <w:r w:rsidR="004C0C0B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/98</w:t>
            </w:r>
          </w:p>
        </w:tc>
        <w:tc>
          <w:tcPr>
            <w:tcW w:w="3150" w:type="dxa"/>
          </w:tcPr>
          <w:p w:rsidR="00072CFC" w:rsidRPr="008713CF" w:rsidRDefault="00897608" w:rsidP="00897608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</w:t>
            </w:r>
            <w:r w:rsidR="004C0C0B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11</w:t>
            </w:r>
            <w:r w:rsidR="004C0C0B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/98</w:t>
            </w:r>
          </w:p>
        </w:tc>
        <w:tc>
          <w:tcPr>
            <w:tcW w:w="324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سایر وامها ( مسکن </w:t>
            </w:r>
            <w:r w:rsidRPr="008713CF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  <w:lang w:bidi="fa-IR"/>
              </w:rPr>
              <w:t>–</w:t>
            </w:r>
            <w:r w:rsidR="00646D4A" w:rsidRPr="008713CF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  <w:lang w:bidi="fa-IR"/>
              </w:rPr>
              <w:t xml:space="preserve">ودیعه مسکن </w:t>
            </w:r>
            <w:r w:rsidR="007F3F71" w:rsidRPr="008713CF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  <w:lang w:bidi="fa-IR"/>
              </w:rPr>
              <w:t>-</w:t>
            </w:r>
            <w:r w:rsidR="00646D4A" w:rsidRPr="008713CF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  <w:lang w:bidi="fa-IR"/>
              </w:rPr>
              <w:t xml:space="preserve">ضروری- </w:t>
            </w: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ا</w:t>
            </w:r>
            <w:r w:rsidR="001330EC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ز</w:t>
            </w: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دواج </w:t>
            </w:r>
            <w:r w:rsidRPr="008713CF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  <w:lang w:bidi="fa-IR"/>
              </w:rPr>
              <w:t>–</w:t>
            </w: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عتبات</w:t>
            </w:r>
            <w:r w:rsidR="001330EC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7F3F71" w:rsidRPr="008713CF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  <w:lang w:bidi="fa-IR"/>
              </w:rPr>
              <w:t>–</w:t>
            </w: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1330EC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تغذیه</w:t>
            </w:r>
            <w:r w:rsidR="007F3F71"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و</w:t>
            </w: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...)</w:t>
            </w:r>
          </w:p>
        </w:tc>
        <w:tc>
          <w:tcPr>
            <w:tcW w:w="630" w:type="dxa"/>
          </w:tcPr>
          <w:p w:rsidR="00072CFC" w:rsidRPr="008713CF" w:rsidRDefault="00072CFC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EB12D9" w:rsidRPr="008713CF" w:rsidTr="008713CF">
        <w:tc>
          <w:tcPr>
            <w:tcW w:w="2250" w:type="dxa"/>
          </w:tcPr>
          <w:p w:rsidR="00EB12D9" w:rsidRPr="008713CF" w:rsidRDefault="00897608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15/04/1399</w:t>
            </w:r>
          </w:p>
        </w:tc>
        <w:tc>
          <w:tcPr>
            <w:tcW w:w="3150" w:type="dxa"/>
          </w:tcPr>
          <w:p w:rsidR="00EB12D9" w:rsidRPr="008713CF" w:rsidRDefault="00897608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15/11/1398</w:t>
            </w:r>
          </w:p>
        </w:tc>
        <w:tc>
          <w:tcPr>
            <w:tcW w:w="3240" w:type="dxa"/>
          </w:tcPr>
          <w:p w:rsidR="00EB12D9" w:rsidRPr="008713CF" w:rsidRDefault="00EB12D9" w:rsidP="00663CB5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تحصیلی ویزه دکتری (بانک توسعه تعاون)</w:t>
            </w:r>
          </w:p>
        </w:tc>
        <w:tc>
          <w:tcPr>
            <w:tcW w:w="630" w:type="dxa"/>
          </w:tcPr>
          <w:p w:rsidR="00EB12D9" w:rsidRPr="008713CF" w:rsidRDefault="00EB12D9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098E" w:rsidRPr="008713CF" w:rsidTr="008713CF">
        <w:trPr>
          <w:trHeight w:val="125"/>
        </w:trPr>
        <w:tc>
          <w:tcPr>
            <w:tcW w:w="2250" w:type="dxa"/>
          </w:tcPr>
          <w:p w:rsidR="00B2098E" w:rsidRPr="008713CF" w:rsidRDefault="001507E1" w:rsidP="001507E1">
            <w:pPr>
              <w:tabs>
                <w:tab w:val="left" w:pos="6405"/>
              </w:tabs>
              <w:spacing w:line="276" w:lineRule="auto"/>
              <w:jc w:val="center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50" w:type="dxa"/>
          </w:tcPr>
          <w:p w:rsidR="00B2098E" w:rsidRPr="008713CF" w:rsidRDefault="001507E1" w:rsidP="001507E1">
            <w:pPr>
              <w:tabs>
                <w:tab w:val="left" w:pos="6405"/>
              </w:tabs>
              <w:spacing w:line="276" w:lineRule="auto"/>
              <w:jc w:val="center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240" w:type="dxa"/>
          </w:tcPr>
          <w:p w:rsidR="00B2098E" w:rsidRPr="008713CF" w:rsidRDefault="00B2098E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وام بنیاد علوی</w:t>
            </w:r>
          </w:p>
        </w:tc>
        <w:tc>
          <w:tcPr>
            <w:tcW w:w="630" w:type="dxa"/>
          </w:tcPr>
          <w:p w:rsidR="00B2098E" w:rsidRPr="008713CF" w:rsidRDefault="00B2098E" w:rsidP="001330EC">
            <w:pPr>
              <w:tabs>
                <w:tab w:val="left" w:pos="6405"/>
              </w:tabs>
              <w:spacing w:line="276" w:lineRule="auto"/>
              <w:jc w:val="right"/>
              <w:rPr>
                <w:rFonts w:cs="B Zar"/>
                <w:color w:val="FF0000"/>
                <w:sz w:val="20"/>
                <w:szCs w:val="20"/>
                <w:rtl/>
                <w:lang w:bidi="fa-IR"/>
              </w:rPr>
            </w:pPr>
            <w:r w:rsidRPr="008713CF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:rsidR="005535E6" w:rsidRDefault="005535E6" w:rsidP="005535E6">
      <w:pPr>
        <w:tabs>
          <w:tab w:val="left" w:pos="5820"/>
          <w:tab w:val="left" w:pos="5880"/>
        </w:tabs>
        <w:spacing w:line="276" w:lineRule="auto"/>
        <w:rPr>
          <w:rFonts w:cs="B Zar"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lang w:bidi="fa-IR"/>
        </w:rPr>
        <w:tab/>
      </w:r>
    </w:p>
    <w:p w:rsidR="008713CF" w:rsidRPr="005535E6" w:rsidRDefault="005535E6" w:rsidP="005535E6">
      <w:pPr>
        <w:tabs>
          <w:tab w:val="left" w:pos="5820"/>
          <w:tab w:val="left" w:pos="5880"/>
        </w:tabs>
        <w:spacing w:line="276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sz w:val="20"/>
          <w:szCs w:val="20"/>
          <w:lang w:bidi="fa-IR"/>
        </w:rPr>
        <w:tab/>
      </w:r>
      <w:r w:rsidRPr="005535E6">
        <w:rPr>
          <w:rFonts w:cs="B Zar" w:hint="cs"/>
          <w:b/>
          <w:bCs/>
          <w:sz w:val="24"/>
          <w:szCs w:val="24"/>
          <w:rtl/>
          <w:lang w:bidi="fa-IR"/>
        </w:rPr>
        <w:t xml:space="preserve">تذکر: </w:t>
      </w:r>
    </w:p>
    <w:p w:rsidR="00DF0EE3" w:rsidRPr="008713CF" w:rsidRDefault="00CB1956" w:rsidP="00091F61">
      <w:pPr>
        <w:tabs>
          <w:tab w:val="left" w:pos="8325"/>
        </w:tabs>
        <w:spacing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 xml:space="preserve">دانشجویانی که برای اولین بار وارد سیستم </w:t>
      </w:r>
      <w:r w:rsidR="001330EC" w:rsidRPr="008713CF">
        <w:rPr>
          <w:rFonts w:cs="B Zar" w:hint="cs"/>
          <w:sz w:val="20"/>
          <w:szCs w:val="20"/>
          <w:rtl/>
          <w:lang w:bidi="fa-IR"/>
        </w:rPr>
        <w:t>می شوند و هیچگونه تسهیلاتی اعم ا</w:t>
      </w:r>
      <w:r w:rsidRPr="008713CF">
        <w:rPr>
          <w:rFonts w:cs="B Zar" w:hint="cs"/>
          <w:sz w:val="20"/>
          <w:szCs w:val="20"/>
          <w:rtl/>
          <w:lang w:bidi="fa-IR"/>
        </w:rPr>
        <w:t xml:space="preserve"> ز</w:t>
      </w:r>
      <w:r w:rsidR="001330EC" w:rsidRPr="008713CF">
        <w:rPr>
          <w:rFonts w:cs="B Zar" w:hint="cs"/>
          <w:sz w:val="20"/>
          <w:szCs w:val="20"/>
          <w:rtl/>
          <w:lang w:bidi="fa-IR"/>
        </w:rPr>
        <w:t xml:space="preserve"> </w:t>
      </w:r>
      <w:r w:rsidRPr="008713CF">
        <w:rPr>
          <w:rFonts w:cs="B Zar" w:hint="cs"/>
          <w:sz w:val="20"/>
          <w:szCs w:val="20"/>
          <w:rtl/>
          <w:lang w:bidi="fa-IR"/>
        </w:rPr>
        <w:t>وام و خوابگاه از صندوق رفاه</w:t>
      </w:r>
      <w:r w:rsidR="005F4F9E" w:rsidRPr="008713CF">
        <w:rPr>
          <w:rFonts w:cs="B Zar" w:hint="cs"/>
          <w:sz w:val="20"/>
          <w:szCs w:val="20"/>
          <w:rtl/>
          <w:lang w:bidi="fa-IR"/>
        </w:rPr>
        <w:t xml:space="preserve"> دریافت </w:t>
      </w:r>
      <w:r w:rsidRPr="008713CF">
        <w:rPr>
          <w:rFonts w:cs="B Zar" w:hint="cs"/>
          <w:sz w:val="20"/>
          <w:szCs w:val="20"/>
          <w:rtl/>
          <w:lang w:bidi="fa-IR"/>
        </w:rPr>
        <w:t xml:space="preserve"> ننموده اند می بایست از </w:t>
      </w:r>
      <w:r w:rsidRPr="008713CF">
        <w:rPr>
          <w:rFonts w:cs="B Zar" w:hint="cs"/>
          <w:sz w:val="20"/>
          <w:szCs w:val="20"/>
          <w:u w:val="single"/>
          <w:rtl/>
          <w:lang w:bidi="fa-IR"/>
        </w:rPr>
        <w:t>گزینه (تشکیل پرونده )</w:t>
      </w:r>
      <w:r w:rsidRPr="008713CF">
        <w:rPr>
          <w:rFonts w:cs="B Zar" w:hint="cs"/>
          <w:sz w:val="20"/>
          <w:szCs w:val="20"/>
          <w:rtl/>
          <w:lang w:bidi="fa-IR"/>
        </w:rPr>
        <w:t>اطلاعات</w:t>
      </w:r>
      <w:r w:rsidR="005F4F9E" w:rsidRPr="008713CF">
        <w:rPr>
          <w:rFonts w:cs="B Zar" w:hint="cs"/>
          <w:sz w:val="20"/>
          <w:szCs w:val="20"/>
          <w:rtl/>
          <w:lang w:bidi="fa-IR"/>
        </w:rPr>
        <w:t xml:space="preserve"> شناسنامه ای و آموزشی مقطع جدید خود را ثبت نمایند .</w:t>
      </w:r>
      <w:r w:rsidR="00DF0EE3" w:rsidRPr="008713CF">
        <w:rPr>
          <w:rFonts w:cs="B Zar" w:hint="cs"/>
          <w:sz w:val="20"/>
          <w:szCs w:val="20"/>
          <w:rtl/>
          <w:lang w:bidi="fa-IR"/>
        </w:rPr>
        <w:t>و</w:t>
      </w:r>
      <w:r w:rsidR="005F4F9E" w:rsidRPr="008713CF">
        <w:rPr>
          <w:rFonts w:cs="B Zar" w:hint="cs"/>
          <w:sz w:val="20"/>
          <w:szCs w:val="20"/>
          <w:rtl/>
          <w:lang w:bidi="fa-IR"/>
        </w:rPr>
        <w:t xml:space="preserve"> بعد از تایید صحت اطلاعات دانشجو توسط کارشناس دانشگاه ، می بایست با مراجعه  دوباره</w:t>
      </w:r>
      <w:r w:rsidR="001330EC" w:rsidRPr="008713CF">
        <w:rPr>
          <w:rFonts w:cs="B Zar" w:hint="cs"/>
          <w:sz w:val="20"/>
          <w:szCs w:val="20"/>
          <w:rtl/>
          <w:lang w:bidi="fa-IR"/>
        </w:rPr>
        <w:t xml:space="preserve"> به </w:t>
      </w:r>
      <w:r w:rsidR="005F4F9E" w:rsidRPr="008713CF">
        <w:rPr>
          <w:rFonts w:cs="B Zar" w:hint="cs"/>
          <w:sz w:val="20"/>
          <w:szCs w:val="20"/>
          <w:rtl/>
          <w:lang w:bidi="fa-IR"/>
        </w:rPr>
        <w:t xml:space="preserve"> پورتال دانشجویی و استفاده از گزینه </w:t>
      </w:r>
      <w:r w:rsidR="005F4F9E" w:rsidRPr="008713CF">
        <w:rPr>
          <w:rFonts w:cs="B Zar" w:hint="cs"/>
          <w:sz w:val="20"/>
          <w:szCs w:val="20"/>
          <w:u w:val="single"/>
          <w:rtl/>
          <w:lang w:bidi="fa-IR"/>
        </w:rPr>
        <w:t>(ورود به پورتال فاز2)</w:t>
      </w:r>
      <w:r w:rsidR="005F4F9E" w:rsidRPr="008713CF">
        <w:rPr>
          <w:rFonts w:cs="B Zar" w:hint="cs"/>
          <w:sz w:val="20"/>
          <w:szCs w:val="20"/>
          <w:rtl/>
          <w:lang w:bidi="fa-IR"/>
        </w:rPr>
        <w:t xml:space="preserve"> با نام کاربری و کلمه عبور کدملی با خط تیره وارد سامانه شده و پس از تغییر رمز و ثبت شماره همراه از قسمت در خواست وام ، وام مورد نظر خود را انتخاب نموده و تایید نمایند .</w:t>
      </w:r>
      <w:r w:rsidR="00DF0EE3" w:rsidRPr="008713CF">
        <w:rPr>
          <w:rFonts w:cs="B Zar" w:hint="cs"/>
          <w:sz w:val="20"/>
          <w:szCs w:val="20"/>
          <w:rtl/>
          <w:lang w:bidi="fa-IR"/>
        </w:rPr>
        <w:t>دانشجویان روزانه می بایست پس از تشکیل پرونده ، در بانک تجارت شع</w:t>
      </w:r>
      <w:r w:rsidR="001330EC" w:rsidRPr="008713CF">
        <w:rPr>
          <w:rFonts w:cs="B Zar" w:hint="cs"/>
          <w:sz w:val="20"/>
          <w:szCs w:val="20"/>
          <w:rtl/>
          <w:lang w:bidi="fa-IR"/>
        </w:rPr>
        <w:t>به</w:t>
      </w:r>
      <w:r w:rsidR="00DF0EE3" w:rsidRPr="008713CF">
        <w:rPr>
          <w:rFonts w:cs="B Zar" w:hint="cs"/>
          <w:sz w:val="20"/>
          <w:szCs w:val="20"/>
          <w:rtl/>
          <w:lang w:bidi="fa-IR"/>
        </w:rPr>
        <w:t xml:space="preserve"> دانشگاه افتتاح حساب نموده و شماره حساب خود را به اداره رفاه دانشجویی اعلام نماید تا امکان درخواست وام برایشان میسر گردد.</w:t>
      </w:r>
    </w:p>
    <w:p w:rsidR="005F4F9E" w:rsidRPr="008713CF" w:rsidRDefault="00DF0EE3" w:rsidP="00091F61">
      <w:pPr>
        <w:spacing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 xml:space="preserve">دانشجویانی که ترمهای گذشته از وام صندوق رفاه در همین مقطع استفاده نموده اند ، کافیست از گزینه </w:t>
      </w:r>
      <w:r w:rsidRPr="008713CF">
        <w:rPr>
          <w:rFonts w:cs="B Zar" w:hint="cs"/>
          <w:sz w:val="20"/>
          <w:szCs w:val="20"/>
          <w:u w:val="single"/>
          <w:rtl/>
          <w:lang w:bidi="fa-IR"/>
        </w:rPr>
        <w:t>ورود به پورتال فاز2</w:t>
      </w:r>
      <w:r w:rsidRPr="008713CF">
        <w:rPr>
          <w:rFonts w:cs="B Zar" w:hint="cs"/>
          <w:sz w:val="20"/>
          <w:szCs w:val="20"/>
          <w:rtl/>
          <w:lang w:bidi="fa-IR"/>
        </w:rPr>
        <w:t xml:space="preserve">  درخواست وام خودرا ثبت نمایند .</w:t>
      </w:r>
    </w:p>
    <w:p w:rsidR="00DF0EE3" w:rsidRPr="008713CF" w:rsidRDefault="00DF0EE3" w:rsidP="00091F61">
      <w:pPr>
        <w:spacing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>پس از ثبت وام پیامکی مبنی بر ثبت درخواست وام برایشان ارسال می گردد.</w:t>
      </w:r>
    </w:p>
    <w:p w:rsidR="00B34E93" w:rsidRPr="008713CF" w:rsidRDefault="0098280C" w:rsidP="008713CF">
      <w:pPr>
        <w:spacing w:line="240" w:lineRule="auto"/>
        <w:jc w:val="right"/>
        <w:rPr>
          <w:rFonts w:cs="B Zar"/>
          <w:color w:val="FF0000"/>
          <w:sz w:val="20"/>
          <w:szCs w:val="20"/>
          <w:lang w:bidi="fa-IR"/>
        </w:rPr>
      </w:pPr>
      <w:r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** </w:t>
      </w:r>
      <w:r w:rsidR="00DF0EE3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دانشجویان گرامی می بایست مدارک لازم مانند تعهد نامه محضری </w:t>
      </w:r>
      <w:r w:rsidR="00F26C49" w:rsidRPr="008713CF">
        <w:rPr>
          <w:rFonts w:ascii="Times New Roman" w:hAnsi="Times New Roman" w:cs="Times New Roman" w:hint="cs"/>
          <w:color w:val="FF0000"/>
          <w:sz w:val="20"/>
          <w:szCs w:val="20"/>
          <w:rtl/>
          <w:lang w:bidi="fa-IR"/>
        </w:rPr>
        <w:t>–</w:t>
      </w:r>
      <w:r w:rsidR="00DF0EE3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 ک</w:t>
      </w:r>
      <w:r w:rsidR="00F26C49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پی کارت ملی </w:t>
      </w:r>
      <w:r w:rsidR="00F26C49" w:rsidRPr="008713CF">
        <w:rPr>
          <w:rFonts w:ascii="Times New Roman" w:hAnsi="Times New Roman" w:cs="Times New Roman" w:hint="cs"/>
          <w:color w:val="FF0000"/>
          <w:sz w:val="20"/>
          <w:szCs w:val="20"/>
          <w:rtl/>
          <w:lang w:bidi="fa-IR"/>
        </w:rPr>
        <w:t>–</w:t>
      </w:r>
      <w:r w:rsidR="00F26C49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 کپی کارت دانشجویی و مدارک مختص هر وام که در اداره </w:t>
      </w:r>
      <w:r w:rsidR="00523DA1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سایت دانشگاه به آدرس </w:t>
      </w:r>
      <w:r w:rsidR="008713CF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ذیل </w:t>
      </w:r>
      <w:r w:rsidR="00523DA1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 </w:t>
      </w:r>
      <w:r w:rsidR="00F26C49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عنوان شده است را در اسرع وقت به اداره رفاه دانشجویی  -ساختمان فنی مهندسی </w:t>
      </w:r>
      <w:r w:rsidR="00F26C49" w:rsidRPr="008713CF">
        <w:rPr>
          <w:rFonts w:ascii="Times New Roman" w:hAnsi="Times New Roman" w:cs="Times New Roman" w:hint="cs"/>
          <w:color w:val="FF0000"/>
          <w:sz w:val="20"/>
          <w:szCs w:val="20"/>
          <w:rtl/>
          <w:lang w:bidi="fa-IR"/>
        </w:rPr>
        <w:t>–</w:t>
      </w:r>
      <w:r w:rsidR="00F26C49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طبقه سوم </w:t>
      </w:r>
      <w:r w:rsidR="00F26C49" w:rsidRPr="008713CF">
        <w:rPr>
          <w:rFonts w:ascii="Times New Roman" w:hAnsi="Times New Roman" w:cs="Times New Roman" w:hint="cs"/>
          <w:color w:val="FF0000"/>
          <w:sz w:val="20"/>
          <w:szCs w:val="20"/>
          <w:rtl/>
          <w:lang w:bidi="fa-IR"/>
        </w:rPr>
        <w:t>–</w:t>
      </w:r>
      <w:r w:rsidR="00F26C49" w:rsidRPr="008713CF">
        <w:rPr>
          <w:rFonts w:cs="B Zar" w:hint="cs"/>
          <w:color w:val="FF0000"/>
          <w:sz w:val="20"/>
          <w:szCs w:val="20"/>
          <w:rtl/>
          <w:lang w:bidi="fa-IR"/>
        </w:rPr>
        <w:t>سرکارخانم تمدنی تحویل نمایید</w:t>
      </w:r>
      <w:r w:rsidR="008713CF" w:rsidRPr="008713CF">
        <w:rPr>
          <w:rFonts w:cs="B Zar" w:hint="cs"/>
          <w:color w:val="FF0000"/>
          <w:sz w:val="20"/>
          <w:szCs w:val="20"/>
          <w:rtl/>
          <w:lang w:bidi="fa-IR"/>
        </w:rPr>
        <w:t>.</w:t>
      </w:r>
      <w:r w:rsidR="00F26C49" w:rsidRPr="008713CF">
        <w:rPr>
          <w:rFonts w:cs="B Zar" w:hint="cs"/>
          <w:color w:val="FF0000"/>
          <w:sz w:val="20"/>
          <w:szCs w:val="20"/>
          <w:rtl/>
          <w:lang w:bidi="fa-IR"/>
        </w:rPr>
        <w:t xml:space="preserve"> </w:t>
      </w:r>
    </w:p>
    <w:p w:rsidR="00DF0EE3" w:rsidRPr="008713CF" w:rsidRDefault="00F26C49" w:rsidP="008713CF">
      <w:pPr>
        <w:tabs>
          <w:tab w:val="center" w:pos="4513"/>
          <w:tab w:val="right" w:pos="9027"/>
        </w:tabs>
        <w:spacing w:line="240" w:lineRule="auto"/>
        <w:jc w:val="center"/>
        <w:rPr>
          <w:rFonts w:cs="B Zar"/>
          <w:sz w:val="20"/>
          <w:szCs w:val="20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>.</w:t>
      </w:r>
      <w:r w:rsidR="00B34E93" w:rsidRPr="008713CF">
        <w:rPr>
          <w:rFonts w:cs="B Zar"/>
          <w:sz w:val="20"/>
          <w:szCs w:val="20"/>
          <w:rtl/>
          <w:lang w:bidi="fa-IR"/>
        </w:rPr>
        <w:tab/>
      </w:r>
      <w:r w:rsidR="008713CF" w:rsidRPr="008713CF">
        <w:rPr>
          <w:rFonts w:cs="B Zar"/>
          <w:sz w:val="20"/>
          <w:szCs w:val="20"/>
          <w:lang w:bidi="fa-IR"/>
        </w:rPr>
        <w:t xml:space="preserve">        </w:t>
      </w:r>
      <w:r w:rsidR="00B34E93" w:rsidRPr="008713CF">
        <w:rPr>
          <w:rFonts w:cs="B Zar" w:hint="cs"/>
          <w:sz w:val="20"/>
          <w:szCs w:val="20"/>
          <w:rtl/>
          <w:lang w:bidi="fa-IR"/>
        </w:rPr>
        <w:t xml:space="preserve"> </w:t>
      </w:r>
      <w:r w:rsidR="00B34E93" w:rsidRPr="008713CF">
        <w:rPr>
          <w:rFonts w:cs="B Zar"/>
          <w:sz w:val="20"/>
          <w:szCs w:val="20"/>
          <w:lang w:bidi="fa-IR"/>
        </w:rPr>
        <w:t>bonab</w:t>
      </w:r>
      <w:r w:rsidR="00E91F9C">
        <w:rPr>
          <w:rFonts w:cs="B Zar"/>
          <w:sz w:val="20"/>
          <w:szCs w:val="20"/>
          <w:lang w:bidi="fa-IR"/>
        </w:rPr>
        <w:t>u</w:t>
      </w:r>
      <w:r w:rsidR="00555849">
        <w:rPr>
          <w:rFonts w:cs="B Zar"/>
          <w:sz w:val="20"/>
          <w:szCs w:val="20"/>
          <w:lang w:bidi="fa-IR"/>
        </w:rPr>
        <w:t>u</w:t>
      </w:r>
      <w:r w:rsidR="008713CF" w:rsidRPr="008713CF">
        <w:rPr>
          <w:rFonts w:cs="B Zar"/>
          <w:sz w:val="20"/>
          <w:szCs w:val="20"/>
          <w:lang w:bidi="fa-IR"/>
        </w:rPr>
        <w:t>.ac.ir</w:t>
      </w:r>
      <w:r w:rsidR="008713CF" w:rsidRPr="008713CF">
        <w:rPr>
          <w:rFonts w:cs="B Zar" w:hint="cs"/>
          <w:sz w:val="20"/>
          <w:szCs w:val="20"/>
          <w:rtl/>
          <w:lang w:bidi="fa-IR"/>
        </w:rPr>
        <w:t>آدرس سایت دانشگاه جهت ورود به پورتال معاونت دانشجویی و مطالعه مربوط به وام دانشجویی:</w:t>
      </w:r>
    </w:p>
    <w:p w:rsidR="00F26C49" w:rsidRPr="008713CF" w:rsidRDefault="00F26C49" w:rsidP="008713CF">
      <w:pPr>
        <w:spacing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>تایید وام پس از بررسی مدارک و ثبت آن توسط کارشناس رفاه دانشگاه و تایید صندوق رفاه دانشجویان وزارت علوم ، صورت گرفته و پرداخت آن ب</w:t>
      </w:r>
      <w:r w:rsidR="001330EC" w:rsidRPr="008713CF">
        <w:rPr>
          <w:rFonts w:cs="B Zar" w:hint="cs"/>
          <w:sz w:val="20"/>
          <w:szCs w:val="20"/>
          <w:rtl/>
          <w:lang w:bidi="fa-IR"/>
        </w:rPr>
        <w:t xml:space="preserve">ا صندوق رفاه دانشجویان می باشد </w:t>
      </w:r>
    </w:p>
    <w:p w:rsidR="00F26C49" w:rsidRPr="0098280C" w:rsidRDefault="00F26C49" w:rsidP="00091F61">
      <w:pPr>
        <w:spacing w:line="240" w:lineRule="auto"/>
        <w:jc w:val="right"/>
        <w:rPr>
          <w:rFonts w:cs="B Zar"/>
          <w:rtl/>
          <w:lang w:bidi="fa-IR"/>
        </w:rPr>
      </w:pPr>
      <w:r w:rsidRPr="008713CF">
        <w:rPr>
          <w:rFonts w:cs="B Zar" w:hint="cs"/>
          <w:sz w:val="20"/>
          <w:szCs w:val="20"/>
          <w:rtl/>
          <w:lang w:bidi="fa-IR"/>
        </w:rPr>
        <w:t xml:space="preserve">تذکر : </w:t>
      </w:r>
      <w:r w:rsidR="00091F61" w:rsidRPr="008713CF">
        <w:rPr>
          <w:rFonts w:cs="B Zar" w:hint="cs"/>
          <w:sz w:val="20"/>
          <w:szCs w:val="20"/>
          <w:rtl/>
          <w:lang w:bidi="fa-IR"/>
        </w:rPr>
        <w:t>میزان وام پرداختی به دانشجویان درهر نیمسال بستگی به میزان اعتبار تخصیصی صندوق رفاه دانشجویان وزارت علوم و تعداد متقاضیان دارد.</w:t>
      </w:r>
      <w:r w:rsidRPr="008713CF">
        <w:rPr>
          <w:rFonts w:cs="B Zar" w:hint="cs"/>
          <w:sz w:val="20"/>
          <w:szCs w:val="20"/>
          <w:rtl/>
          <w:lang w:bidi="fa-IR"/>
        </w:rPr>
        <w:t xml:space="preserve"> </w:t>
      </w:r>
      <w:r w:rsidRPr="0098280C">
        <w:rPr>
          <w:rFonts w:cs="B Zar" w:hint="cs"/>
          <w:rtl/>
          <w:lang w:bidi="fa-IR"/>
        </w:rPr>
        <w:t xml:space="preserve"> </w:t>
      </w:r>
    </w:p>
    <w:sectPr w:rsidR="00F26C49" w:rsidRPr="0098280C" w:rsidSect="00BF5C80">
      <w:pgSz w:w="11907" w:h="16839" w:code="9"/>
      <w:pgMar w:top="1440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C0" w:rsidRDefault="000908C0" w:rsidP="00F26C49">
      <w:pPr>
        <w:spacing w:after="0" w:line="240" w:lineRule="auto"/>
      </w:pPr>
      <w:r>
        <w:separator/>
      </w:r>
    </w:p>
  </w:endnote>
  <w:endnote w:type="continuationSeparator" w:id="0">
    <w:p w:rsidR="000908C0" w:rsidRDefault="000908C0" w:rsidP="00F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C0" w:rsidRDefault="000908C0" w:rsidP="00F26C49">
      <w:pPr>
        <w:spacing w:after="0" w:line="240" w:lineRule="auto"/>
      </w:pPr>
      <w:r>
        <w:separator/>
      </w:r>
    </w:p>
  </w:footnote>
  <w:footnote w:type="continuationSeparator" w:id="0">
    <w:p w:rsidR="000908C0" w:rsidRDefault="000908C0" w:rsidP="00F2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6"/>
    <w:rsid w:val="00072CFC"/>
    <w:rsid w:val="000908C0"/>
    <w:rsid w:val="00091F61"/>
    <w:rsid w:val="000F3898"/>
    <w:rsid w:val="0010629F"/>
    <w:rsid w:val="001241A5"/>
    <w:rsid w:val="001330EC"/>
    <w:rsid w:val="0014306C"/>
    <w:rsid w:val="001507E1"/>
    <w:rsid w:val="001C7806"/>
    <w:rsid w:val="001E08B2"/>
    <w:rsid w:val="00207FED"/>
    <w:rsid w:val="002220E3"/>
    <w:rsid w:val="00324C0B"/>
    <w:rsid w:val="00345500"/>
    <w:rsid w:val="00481605"/>
    <w:rsid w:val="004C0C0B"/>
    <w:rsid w:val="004C7FCB"/>
    <w:rsid w:val="00523DA1"/>
    <w:rsid w:val="005535E6"/>
    <w:rsid w:val="00555849"/>
    <w:rsid w:val="0056522E"/>
    <w:rsid w:val="005C0807"/>
    <w:rsid w:val="005F0282"/>
    <w:rsid w:val="005F4A37"/>
    <w:rsid w:val="005F4F9E"/>
    <w:rsid w:val="00646D4A"/>
    <w:rsid w:val="006527EA"/>
    <w:rsid w:val="00663CB5"/>
    <w:rsid w:val="006F3DE4"/>
    <w:rsid w:val="00776087"/>
    <w:rsid w:val="007F3F71"/>
    <w:rsid w:val="008713CF"/>
    <w:rsid w:val="0087267C"/>
    <w:rsid w:val="00875E61"/>
    <w:rsid w:val="00897608"/>
    <w:rsid w:val="008C1540"/>
    <w:rsid w:val="00967A37"/>
    <w:rsid w:val="0098280C"/>
    <w:rsid w:val="009B4686"/>
    <w:rsid w:val="009D65B3"/>
    <w:rsid w:val="009E36AC"/>
    <w:rsid w:val="00AF0352"/>
    <w:rsid w:val="00B2098E"/>
    <w:rsid w:val="00B34E93"/>
    <w:rsid w:val="00BF5C80"/>
    <w:rsid w:val="00C54105"/>
    <w:rsid w:val="00CA712E"/>
    <w:rsid w:val="00CB1956"/>
    <w:rsid w:val="00DC02C6"/>
    <w:rsid w:val="00DF0EE3"/>
    <w:rsid w:val="00E134E6"/>
    <w:rsid w:val="00E17388"/>
    <w:rsid w:val="00E512F7"/>
    <w:rsid w:val="00E91F9C"/>
    <w:rsid w:val="00EB12D9"/>
    <w:rsid w:val="00ED0A0B"/>
    <w:rsid w:val="00F10BAF"/>
    <w:rsid w:val="00F26C49"/>
    <w:rsid w:val="00F31D8C"/>
    <w:rsid w:val="00FC014B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5E2E9-B95D-4361-BA14-ADA3645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49"/>
  </w:style>
  <w:style w:type="paragraph" w:styleId="Footer">
    <w:name w:val="footer"/>
    <w:basedOn w:val="Normal"/>
    <w:link w:val="FooterChar"/>
    <w:uiPriority w:val="99"/>
    <w:unhideWhenUsed/>
    <w:rsid w:val="00F2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49"/>
  </w:style>
  <w:style w:type="paragraph" w:styleId="BalloonText">
    <w:name w:val="Balloon Text"/>
    <w:basedOn w:val="Normal"/>
    <w:link w:val="BalloonTextChar"/>
    <w:uiPriority w:val="99"/>
    <w:semiHidden/>
    <w:unhideWhenUsed/>
    <w:rsid w:val="0009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f.ir&#1570;&#1583;&#1585;&#158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6EAD-E37B-4692-BC62-7D504254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ofogh-rayane</dc:creator>
  <cp:lastModifiedBy>M.Niknam</cp:lastModifiedBy>
  <cp:revision>2</cp:revision>
  <cp:lastPrinted>2018-09-25T05:50:00Z</cp:lastPrinted>
  <dcterms:created xsi:type="dcterms:W3CDTF">2020-02-03T04:28:00Z</dcterms:created>
  <dcterms:modified xsi:type="dcterms:W3CDTF">2020-02-03T04:28:00Z</dcterms:modified>
</cp:coreProperties>
</file>